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aconcuadrcula"/>
        <w:tblW w:w="11057" w:type="dxa"/>
        <w:tblInd w:w="-1168" w:type="dxa"/>
        <w:tblLook w:val="04A0"/>
      </w:tblPr>
      <w:tblGrid>
        <w:gridCol w:w="1418"/>
        <w:gridCol w:w="2693"/>
        <w:gridCol w:w="2243"/>
        <w:gridCol w:w="2293"/>
        <w:gridCol w:w="2410"/>
      </w:tblGrid>
      <w:tr w:rsidR="00732379" w:rsidRPr="00C92637" w:rsidTr="00C92637">
        <w:trPr>
          <w:trHeight w:val="425"/>
        </w:trPr>
        <w:tc>
          <w:tcPr>
            <w:tcW w:w="1418" w:type="dxa"/>
            <w:shd w:val="clear" w:color="auto" w:fill="C2D69B" w:themeFill="accent3" w:themeFillTint="99"/>
          </w:tcPr>
          <w:p w:rsidR="00732379" w:rsidRPr="00C92637" w:rsidRDefault="00732379">
            <w:pPr>
              <w:rPr>
                <w:rFonts w:ascii="Century Gothic" w:hAnsi="Century Gothic"/>
              </w:rPr>
            </w:pPr>
          </w:p>
        </w:tc>
        <w:tc>
          <w:tcPr>
            <w:tcW w:w="2693" w:type="dxa"/>
            <w:shd w:val="clear" w:color="auto" w:fill="C2D69B" w:themeFill="accent3" w:themeFillTint="99"/>
          </w:tcPr>
          <w:p w:rsidR="00732379" w:rsidRPr="00C92637" w:rsidRDefault="00732379">
            <w:pPr>
              <w:rPr>
                <w:rFonts w:ascii="Century Gothic" w:hAnsi="Century Gothic"/>
              </w:rPr>
            </w:pPr>
            <w:r w:rsidRPr="00C92637">
              <w:rPr>
                <w:rFonts w:ascii="Century Gothic" w:hAnsi="Century Gothic"/>
              </w:rPr>
              <w:t xml:space="preserve">Características. </w:t>
            </w:r>
          </w:p>
        </w:tc>
        <w:tc>
          <w:tcPr>
            <w:tcW w:w="2243" w:type="dxa"/>
            <w:shd w:val="clear" w:color="auto" w:fill="C2D69B" w:themeFill="accent3" w:themeFillTint="99"/>
          </w:tcPr>
          <w:p w:rsidR="00732379" w:rsidRPr="00C92637" w:rsidRDefault="00732379">
            <w:pPr>
              <w:rPr>
                <w:rFonts w:ascii="Century Gothic" w:hAnsi="Century Gothic"/>
              </w:rPr>
            </w:pPr>
            <w:r w:rsidRPr="00C92637">
              <w:rPr>
                <w:rFonts w:ascii="Century Gothic" w:hAnsi="Century Gothic"/>
              </w:rPr>
              <w:t xml:space="preserve">Funciones. </w:t>
            </w:r>
          </w:p>
        </w:tc>
        <w:tc>
          <w:tcPr>
            <w:tcW w:w="2293" w:type="dxa"/>
            <w:shd w:val="clear" w:color="auto" w:fill="C2D69B" w:themeFill="accent3" w:themeFillTint="99"/>
          </w:tcPr>
          <w:p w:rsidR="00732379" w:rsidRPr="00C92637" w:rsidRDefault="00732379">
            <w:pPr>
              <w:rPr>
                <w:rFonts w:ascii="Century Gothic" w:hAnsi="Century Gothic"/>
              </w:rPr>
            </w:pPr>
            <w:r w:rsidRPr="00C92637">
              <w:rPr>
                <w:rFonts w:ascii="Century Gothic" w:hAnsi="Century Gothic"/>
              </w:rPr>
              <w:t xml:space="preserve">Ventajas. </w:t>
            </w:r>
          </w:p>
        </w:tc>
        <w:tc>
          <w:tcPr>
            <w:tcW w:w="2410" w:type="dxa"/>
            <w:shd w:val="clear" w:color="auto" w:fill="C2D69B" w:themeFill="accent3" w:themeFillTint="99"/>
          </w:tcPr>
          <w:p w:rsidR="00732379" w:rsidRPr="00C92637" w:rsidRDefault="00732379">
            <w:pPr>
              <w:rPr>
                <w:rFonts w:ascii="Century Gothic" w:hAnsi="Century Gothic"/>
              </w:rPr>
            </w:pPr>
            <w:r w:rsidRPr="00C92637">
              <w:rPr>
                <w:rFonts w:ascii="Century Gothic" w:hAnsi="Century Gothic"/>
              </w:rPr>
              <w:t xml:space="preserve">Desventajas. </w:t>
            </w:r>
          </w:p>
        </w:tc>
      </w:tr>
      <w:tr w:rsidR="00732379" w:rsidRPr="00C92637" w:rsidTr="00C92637">
        <w:trPr>
          <w:trHeight w:val="5803"/>
        </w:trPr>
        <w:tc>
          <w:tcPr>
            <w:tcW w:w="1418" w:type="dxa"/>
            <w:shd w:val="clear" w:color="auto" w:fill="C2D69B" w:themeFill="accent3" w:themeFillTint="99"/>
          </w:tcPr>
          <w:p w:rsidR="00732379" w:rsidRPr="00C92637" w:rsidRDefault="00732379">
            <w:pPr>
              <w:rPr>
                <w:rFonts w:ascii="Century Gothic" w:hAnsi="Century Gothic"/>
              </w:rPr>
            </w:pPr>
            <w:proofErr w:type="spellStart"/>
            <w:r w:rsidRPr="00C92637">
              <w:rPr>
                <w:rFonts w:ascii="Century Gothic" w:hAnsi="Century Gothic"/>
              </w:rPr>
              <w:t>Tablets</w:t>
            </w:r>
            <w:proofErr w:type="spellEnd"/>
            <w:r w:rsidRPr="00C92637">
              <w:rPr>
                <w:rFonts w:ascii="Century Gothic" w:hAnsi="Century Gothic"/>
              </w:rPr>
              <w:t xml:space="preserve">. </w:t>
            </w:r>
          </w:p>
        </w:tc>
        <w:tc>
          <w:tcPr>
            <w:tcW w:w="2693" w:type="dxa"/>
            <w:shd w:val="clear" w:color="auto" w:fill="FF7C80"/>
          </w:tcPr>
          <w:p w:rsidR="00732379" w:rsidRPr="00C92637" w:rsidRDefault="00C92637">
            <w:pPr>
              <w:rPr>
                <w:rFonts w:ascii="Century Gothic" w:hAnsi="Century Gothic"/>
              </w:rPr>
            </w:pPr>
            <w:r w:rsidRPr="00C92637">
              <w:rPr>
                <w:rFonts w:ascii="Century Gothic" w:hAnsi="Century Gothic"/>
              </w:rPr>
              <w:t>Es  un dispositivo electrónico que no necesita estar conectado continuamente a la red eléctrica, para funcionar, es decir es totalmente móvil. Posee además una pantalla táctil con la cual podemos manejar casi todos los aspectos del sistema y se puede sujetar con una sola mano.</w:t>
            </w:r>
          </w:p>
          <w:p w:rsidR="00C92637" w:rsidRPr="00C92637" w:rsidRDefault="00C92637">
            <w:pPr>
              <w:rPr>
                <w:rFonts w:ascii="Century Gothic" w:hAnsi="Century Gothic"/>
              </w:rPr>
            </w:pPr>
            <w:r w:rsidRPr="00C92637">
              <w:rPr>
                <w:rFonts w:ascii="Century Gothic" w:hAnsi="Century Gothic"/>
              </w:rPr>
              <w:t>A sus características añade un arranque casi instantáneo, un menor precio, y que su uso y configuración es mucho más sencillo que el de un PC y tienes todas las razones de su éxito.</w:t>
            </w:r>
          </w:p>
        </w:tc>
        <w:tc>
          <w:tcPr>
            <w:tcW w:w="2243" w:type="dxa"/>
            <w:shd w:val="clear" w:color="auto" w:fill="FF7C80"/>
          </w:tcPr>
          <w:p w:rsidR="00732379" w:rsidRPr="00C92637" w:rsidRDefault="00C92637">
            <w:pPr>
              <w:rPr>
                <w:rFonts w:ascii="Century Gothic" w:hAnsi="Century Gothic"/>
              </w:rPr>
            </w:pPr>
            <w:r w:rsidRPr="00C92637">
              <w:rPr>
                <w:rFonts w:ascii="Century Gothic" w:hAnsi="Century Gothic"/>
              </w:rPr>
              <w:t>Entre sus funciones esta la capacidad para navegar por Internet dando en este caso una experiencia de usuario muy parecida a la de cualquier ordenador moderno, puedes consultar correo electrónico, reproducir películas, oír música, ver fotos, jugar, también funciona como GPS, o para leer libros. En esencia, es capaz de hacer el 80% de las tareas que realiza una persona normal con un ordenador personal y alguna que estos no son capaces.</w:t>
            </w:r>
          </w:p>
        </w:tc>
        <w:tc>
          <w:tcPr>
            <w:tcW w:w="2293" w:type="dxa"/>
            <w:shd w:val="clear" w:color="auto" w:fill="FF7C80"/>
          </w:tcPr>
          <w:p w:rsidR="00732379" w:rsidRPr="00C92637" w:rsidRDefault="00732379" w:rsidP="00732379">
            <w:pPr>
              <w:rPr>
                <w:rFonts w:ascii="Century Gothic" w:hAnsi="Century Gothic"/>
              </w:rPr>
            </w:pPr>
            <w:r w:rsidRPr="00C92637">
              <w:rPr>
                <w:rFonts w:ascii="Century Gothic" w:hAnsi="Century Gothic"/>
              </w:rPr>
              <w:t>-</w:t>
            </w:r>
            <w:r w:rsidRPr="00C92637">
              <w:rPr>
                <w:rFonts w:ascii="Century Gothic" w:hAnsi="Century Gothic"/>
              </w:rPr>
              <w:t>Movilidad y</w:t>
            </w:r>
            <w:r w:rsidRPr="00C92637">
              <w:rPr>
                <w:rFonts w:ascii="Century Gothic" w:hAnsi="Century Gothic"/>
              </w:rPr>
              <w:t xml:space="preserve"> Portabilidad</w:t>
            </w:r>
          </w:p>
          <w:p w:rsidR="00732379" w:rsidRPr="00C92637" w:rsidRDefault="00732379" w:rsidP="00732379">
            <w:pPr>
              <w:rPr>
                <w:rFonts w:ascii="Century Gothic" w:hAnsi="Century Gothic"/>
              </w:rPr>
            </w:pPr>
            <w:r w:rsidRPr="00C92637">
              <w:rPr>
                <w:rFonts w:ascii="Century Gothic" w:hAnsi="Century Gothic"/>
              </w:rPr>
              <w:t>-S</w:t>
            </w:r>
            <w:r w:rsidRPr="00C92637">
              <w:rPr>
                <w:rFonts w:ascii="Century Gothic" w:hAnsi="Century Gothic"/>
              </w:rPr>
              <w:t>uele ser más ligero que la mayoría de Portátiles u otros dispositivos.</w:t>
            </w:r>
          </w:p>
          <w:p w:rsidR="00732379" w:rsidRPr="00C92637" w:rsidRDefault="00732379" w:rsidP="00732379">
            <w:pPr>
              <w:rPr>
                <w:rFonts w:ascii="Century Gothic" w:hAnsi="Century Gothic"/>
              </w:rPr>
            </w:pPr>
            <w:r w:rsidRPr="00C92637">
              <w:rPr>
                <w:rFonts w:ascii="Century Gothic" w:hAnsi="Century Gothic"/>
              </w:rPr>
              <w:t>-Batería de  larga duración</w:t>
            </w:r>
          </w:p>
          <w:p w:rsidR="00732379" w:rsidRPr="00C92637" w:rsidRDefault="00732379" w:rsidP="00732379">
            <w:pPr>
              <w:rPr>
                <w:rFonts w:ascii="Century Gothic" w:hAnsi="Century Gothic"/>
              </w:rPr>
            </w:pPr>
            <w:r w:rsidRPr="00C92637">
              <w:rPr>
                <w:rFonts w:ascii="Century Gothic" w:hAnsi="Century Gothic"/>
              </w:rPr>
              <w:t xml:space="preserve">La curva de aprendizaje de utilización del </w:t>
            </w:r>
            <w:proofErr w:type="spellStart"/>
            <w:r w:rsidRPr="00C92637">
              <w:rPr>
                <w:rFonts w:ascii="Century Gothic" w:hAnsi="Century Gothic"/>
              </w:rPr>
              <w:t>Tablet</w:t>
            </w:r>
            <w:proofErr w:type="spellEnd"/>
            <w:r w:rsidRPr="00C92637">
              <w:rPr>
                <w:rFonts w:ascii="Century Gothic" w:hAnsi="Century Gothic"/>
              </w:rPr>
              <w:t xml:space="preserve"> es muy rápida ya que el usuario hace lo que siempre ha hecho de manera natural: ESCRIBIR.</w:t>
            </w:r>
          </w:p>
          <w:p w:rsidR="00732379" w:rsidRPr="00C92637" w:rsidRDefault="00732379" w:rsidP="00732379">
            <w:pPr>
              <w:rPr>
                <w:rFonts w:ascii="Century Gothic" w:hAnsi="Century Gothic"/>
              </w:rPr>
            </w:pPr>
            <w:r w:rsidRPr="00C92637">
              <w:rPr>
                <w:rFonts w:ascii="Century Gothic" w:hAnsi="Century Gothic"/>
              </w:rPr>
              <w:t>Al permitir ser utilizadas mediante  las manos, esto sin duda ayuda a tener mayor fluidez en comparación con el uso del mouse o ratón.</w:t>
            </w:r>
          </w:p>
        </w:tc>
        <w:tc>
          <w:tcPr>
            <w:tcW w:w="2410" w:type="dxa"/>
            <w:shd w:val="clear" w:color="auto" w:fill="FF7C80"/>
          </w:tcPr>
          <w:p w:rsidR="00732379" w:rsidRPr="00C92637" w:rsidRDefault="00732379" w:rsidP="00732379">
            <w:pPr>
              <w:rPr>
                <w:rFonts w:ascii="Century Gothic" w:hAnsi="Century Gothic"/>
              </w:rPr>
            </w:pPr>
            <w:r w:rsidRPr="00C92637">
              <w:rPr>
                <w:rFonts w:ascii="Century Gothic" w:hAnsi="Century Gothic"/>
              </w:rPr>
              <w:t>- P</w:t>
            </w:r>
            <w:r w:rsidRPr="00C92637">
              <w:rPr>
                <w:rFonts w:ascii="Century Gothic" w:hAnsi="Century Gothic"/>
              </w:rPr>
              <w:t xml:space="preserve">antallas del </w:t>
            </w:r>
            <w:proofErr w:type="spellStart"/>
            <w:r w:rsidRPr="00C92637">
              <w:rPr>
                <w:rFonts w:ascii="Century Gothic" w:hAnsi="Century Gothic"/>
              </w:rPr>
              <w:t>Tablet</w:t>
            </w:r>
            <w:proofErr w:type="spellEnd"/>
            <w:r w:rsidRPr="00C92637">
              <w:rPr>
                <w:rFonts w:ascii="Century Gothic" w:hAnsi="Century Gothic"/>
              </w:rPr>
              <w:t xml:space="preserve"> son muy pequeñas en comparación con un portátil u otro dispositivo.</w:t>
            </w:r>
          </w:p>
          <w:p w:rsidR="00732379" w:rsidRPr="00C92637" w:rsidRDefault="00732379" w:rsidP="00732379">
            <w:pPr>
              <w:rPr>
                <w:rFonts w:ascii="Century Gothic" w:hAnsi="Century Gothic"/>
              </w:rPr>
            </w:pPr>
            <w:r w:rsidRPr="00C92637">
              <w:rPr>
                <w:rFonts w:ascii="Century Gothic" w:hAnsi="Century Gothic"/>
              </w:rPr>
              <w:t xml:space="preserve">- No tiene una unidad óptica incorporada (CD/DVD), aunque </w:t>
            </w:r>
            <w:r w:rsidRPr="00C92637">
              <w:rPr>
                <w:rFonts w:ascii="Century Gothic" w:hAnsi="Century Gothic"/>
              </w:rPr>
              <w:t>se puede conectar externamente</w:t>
            </w:r>
            <w:r w:rsidRPr="00C92637">
              <w:rPr>
                <w:rFonts w:ascii="Century Gothic" w:hAnsi="Century Gothic"/>
              </w:rPr>
              <w:t>.</w:t>
            </w:r>
          </w:p>
          <w:p w:rsidR="00732379" w:rsidRPr="00C92637" w:rsidRDefault="00732379" w:rsidP="00732379">
            <w:pPr>
              <w:rPr>
                <w:rFonts w:ascii="Century Gothic" w:hAnsi="Century Gothic"/>
              </w:rPr>
            </w:pPr>
            <w:r w:rsidRPr="00C92637">
              <w:rPr>
                <w:rFonts w:ascii="Century Gothic" w:hAnsi="Century Gothic"/>
              </w:rPr>
              <w:t xml:space="preserve">- Algunas requieren software a interactuar con PC o portátiles, en tal sentido te </w:t>
            </w:r>
            <w:proofErr w:type="spellStart"/>
            <w:r w:rsidRPr="00C92637">
              <w:rPr>
                <w:rFonts w:ascii="Century Gothic" w:hAnsi="Century Gothic"/>
              </w:rPr>
              <w:t>vez</w:t>
            </w:r>
            <w:proofErr w:type="spellEnd"/>
            <w:r w:rsidRPr="00C92637">
              <w:rPr>
                <w:rFonts w:ascii="Century Gothic" w:hAnsi="Century Gothic"/>
              </w:rPr>
              <w:t xml:space="preserve"> obligado a usar ambos dispositivos, uno no es el sustituto del otro.</w:t>
            </w:r>
          </w:p>
          <w:p w:rsidR="00732379" w:rsidRPr="00C92637" w:rsidRDefault="00732379" w:rsidP="00C92637">
            <w:pPr>
              <w:rPr>
                <w:rFonts w:ascii="Century Gothic" w:hAnsi="Century Gothic"/>
              </w:rPr>
            </w:pPr>
            <w:r w:rsidRPr="00C92637">
              <w:rPr>
                <w:rFonts w:ascii="Century Gothic" w:hAnsi="Century Gothic"/>
              </w:rPr>
              <w:t xml:space="preserve">- </w:t>
            </w:r>
            <w:r w:rsidRPr="00C92637">
              <w:rPr>
                <w:rFonts w:ascii="Century Gothic" w:hAnsi="Century Gothic"/>
              </w:rPr>
              <w:t>S</w:t>
            </w:r>
            <w:r w:rsidRPr="00C92637">
              <w:rPr>
                <w:rFonts w:ascii="Century Gothic" w:hAnsi="Century Gothic"/>
              </w:rPr>
              <w:t xml:space="preserve">u menor tamaño es una ventaja y una desventaja, el área de visualización es también más pequeño. </w:t>
            </w:r>
          </w:p>
        </w:tc>
      </w:tr>
      <w:tr w:rsidR="00732379" w:rsidRPr="00C92637" w:rsidTr="00C92637">
        <w:tc>
          <w:tcPr>
            <w:tcW w:w="1418" w:type="dxa"/>
            <w:shd w:val="clear" w:color="auto" w:fill="C2D69B" w:themeFill="accent3" w:themeFillTint="99"/>
          </w:tcPr>
          <w:p w:rsidR="00732379" w:rsidRPr="00C92637" w:rsidRDefault="00732379">
            <w:pPr>
              <w:rPr>
                <w:rFonts w:ascii="Century Gothic" w:hAnsi="Century Gothic"/>
              </w:rPr>
            </w:pPr>
            <w:proofErr w:type="spellStart"/>
            <w:r w:rsidRPr="00C92637">
              <w:rPr>
                <w:rFonts w:ascii="Century Gothic" w:hAnsi="Century Gothic"/>
              </w:rPr>
              <w:t>Gadgets</w:t>
            </w:r>
            <w:proofErr w:type="spellEnd"/>
            <w:r w:rsidRPr="00C92637">
              <w:rPr>
                <w:rFonts w:ascii="Century Gothic" w:hAnsi="Century Gothic"/>
              </w:rPr>
              <w:t xml:space="preserve">. </w:t>
            </w:r>
          </w:p>
        </w:tc>
        <w:tc>
          <w:tcPr>
            <w:tcW w:w="2693" w:type="dxa"/>
            <w:shd w:val="clear" w:color="auto" w:fill="FF7C80"/>
          </w:tcPr>
          <w:p w:rsidR="00732379" w:rsidRPr="00C92637" w:rsidRDefault="00732379" w:rsidP="00732379">
            <w:pPr>
              <w:rPr>
                <w:rFonts w:ascii="Century Gothic" w:hAnsi="Century Gothic"/>
              </w:rPr>
            </w:pPr>
            <w:r w:rsidRPr="00C92637">
              <w:rPr>
                <w:rFonts w:ascii="Century Gothic" w:hAnsi="Century Gothic"/>
              </w:rPr>
              <w:t>Sus principales características son</w:t>
            </w:r>
            <w:r w:rsidRPr="00C92637">
              <w:rPr>
                <w:rFonts w:ascii="Century Gothic" w:hAnsi="Century Gothic"/>
              </w:rPr>
              <w:t>:</w:t>
            </w:r>
          </w:p>
          <w:p w:rsidR="00732379" w:rsidRPr="00C92637" w:rsidRDefault="00732379" w:rsidP="00732379">
            <w:pPr>
              <w:rPr>
                <w:rFonts w:ascii="Century Gothic" w:hAnsi="Century Gothic"/>
              </w:rPr>
            </w:pPr>
            <w:r w:rsidRPr="00C92637">
              <w:rPr>
                <w:rFonts w:ascii="Century Gothic" w:hAnsi="Century Gothic"/>
              </w:rPr>
              <w:t xml:space="preserve">·       Los </w:t>
            </w:r>
            <w:proofErr w:type="spellStart"/>
            <w:r w:rsidRPr="00C92637">
              <w:rPr>
                <w:rFonts w:ascii="Century Gothic" w:hAnsi="Century Gothic"/>
              </w:rPr>
              <w:t>widgets</w:t>
            </w:r>
            <w:proofErr w:type="spellEnd"/>
            <w:r w:rsidRPr="00C92637">
              <w:rPr>
                <w:rFonts w:ascii="Century Gothic" w:hAnsi="Century Gothic"/>
              </w:rPr>
              <w:t xml:space="preserve"> pueden llegar a ser una de las plataformas más interactivas que existen.</w:t>
            </w:r>
          </w:p>
          <w:p w:rsidR="00732379" w:rsidRPr="00C92637" w:rsidRDefault="00732379" w:rsidP="00732379">
            <w:pPr>
              <w:rPr>
                <w:rFonts w:ascii="Century Gothic" w:hAnsi="Century Gothic"/>
              </w:rPr>
            </w:pPr>
            <w:r w:rsidRPr="00C92637">
              <w:rPr>
                <w:rFonts w:ascii="Century Gothic" w:hAnsi="Century Gothic"/>
              </w:rPr>
              <w:t>·       Son fáciles de consumir y utilizar.</w:t>
            </w:r>
          </w:p>
          <w:p w:rsidR="00732379" w:rsidRPr="00C92637" w:rsidRDefault="00732379" w:rsidP="00732379">
            <w:pPr>
              <w:rPr>
                <w:rFonts w:ascii="Century Gothic" w:hAnsi="Century Gothic"/>
              </w:rPr>
            </w:pPr>
            <w:r w:rsidRPr="00C92637">
              <w:rPr>
                <w:rFonts w:ascii="Century Gothic" w:hAnsi="Century Gothic"/>
              </w:rPr>
              <w:t>·       Son fáciles de compartir.</w:t>
            </w:r>
          </w:p>
          <w:p w:rsidR="00732379" w:rsidRPr="00C92637" w:rsidRDefault="00732379" w:rsidP="00732379">
            <w:pPr>
              <w:rPr>
                <w:rFonts w:ascii="Century Gothic" w:hAnsi="Century Gothic"/>
              </w:rPr>
            </w:pPr>
            <w:r w:rsidRPr="00C92637">
              <w:rPr>
                <w:rFonts w:ascii="Century Gothic" w:hAnsi="Century Gothic"/>
              </w:rPr>
              <w:t xml:space="preserve">·       Los </w:t>
            </w:r>
            <w:proofErr w:type="spellStart"/>
            <w:r w:rsidRPr="00C92637">
              <w:rPr>
                <w:rFonts w:ascii="Century Gothic" w:hAnsi="Century Gothic"/>
              </w:rPr>
              <w:t>widgets</w:t>
            </w:r>
            <w:proofErr w:type="spellEnd"/>
            <w:r w:rsidRPr="00C92637">
              <w:rPr>
                <w:rFonts w:ascii="Century Gothic" w:hAnsi="Century Gothic"/>
              </w:rPr>
              <w:t xml:space="preserve"> son de fácil desarrollo.</w:t>
            </w:r>
          </w:p>
        </w:tc>
        <w:tc>
          <w:tcPr>
            <w:tcW w:w="2243" w:type="dxa"/>
            <w:shd w:val="clear" w:color="auto" w:fill="FF7C80"/>
          </w:tcPr>
          <w:p w:rsidR="00732379" w:rsidRPr="00C92637" w:rsidRDefault="00732379" w:rsidP="00732379">
            <w:pPr>
              <w:rPr>
                <w:rFonts w:ascii="Century Gothic" w:hAnsi="Century Gothic"/>
              </w:rPr>
            </w:pPr>
            <w:r w:rsidRPr="00C92637">
              <w:rPr>
                <w:rFonts w:ascii="Century Gothic" w:hAnsi="Century Gothic"/>
              </w:rPr>
              <w:t xml:space="preserve">Un </w:t>
            </w:r>
            <w:proofErr w:type="spellStart"/>
            <w:r w:rsidRPr="00C92637">
              <w:rPr>
                <w:rFonts w:ascii="Century Gothic" w:hAnsi="Century Gothic"/>
              </w:rPr>
              <w:t>Gadget</w:t>
            </w:r>
            <w:proofErr w:type="spellEnd"/>
            <w:r w:rsidRPr="00C92637">
              <w:rPr>
                <w:rFonts w:ascii="Century Gothic" w:hAnsi="Century Gothic"/>
              </w:rPr>
              <w:t xml:space="preserve"> es un dispositivo que tiene un propósito y una función específica, generalmente de pequeñas proporciones, práctico y a la vez novedoso. Los </w:t>
            </w:r>
            <w:proofErr w:type="spellStart"/>
            <w:r w:rsidRPr="00C92637">
              <w:rPr>
                <w:rFonts w:ascii="Century Gothic" w:hAnsi="Century Gothic"/>
              </w:rPr>
              <w:t>gadgets</w:t>
            </w:r>
            <w:proofErr w:type="spellEnd"/>
            <w:r w:rsidRPr="00C92637">
              <w:rPr>
                <w:rFonts w:ascii="Century Gothic" w:hAnsi="Century Gothic"/>
              </w:rPr>
              <w:t xml:space="preserve"> suelen tener un diseño más ingenioso que el de la tecnología corriente.</w:t>
            </w:r>
          </w:p>
          <w:p w:rsidR="00732379" w:rsidRPr="00C92637" w:rsidRDefault="00732379">
            <w:pPr>
              <w:rPr>
                <w:rFonts w:ascii="Century Gothic" w:hAnsi="Century Gothic"/>
              </w:rPr>
            </w:pPr>
          </w:p>
        </w:tc>
        <w:tc>
          <w:tcPr>
            <w:tcW w:w="2293" w:type="dxa"/>
            <w:shd w:val="clear" w:color="auto" w:fill="FF7C80"/>
          </w:tcPr>
          <w:p w:rsidR="00732379" w:rsidRPr="00C92637" w:rsidRDefault="00732379" w:rsidP="00732379">
            <w:pPr>
              <w:rPr>
                <w:rFonts w:ascii="Century Gothic" w:hAnsi="Century Gothic"/>
              </w:rPr>
            </w:pPr>
            <w:r w:rsidRPr="00C92637">
              <w:rPr>
                <w:rFonts w:ascii="Century Gothic" w:hAnsi="Century Gothic"/>
              </w:rPr>
              <w:t>Ventajas</w:t>
            </w:r>
          </w:p>
          <w:p w:rsidR="00732379" w:rsidRPr="00C92637" w:rsidRDefault="00732379" w:rsidP="00732379">
            <w:pPr>
              <w:rPr>
                <w:rFonts w:ascii="Century Gothic" w:hAnsi="Century Gothic"/>
              </w:rPr>
            </w:pPr>
            <w:r w:rsidRPr="00C92637">
              <w:rPr>
                <w:rFonts w:ascii="Century Gothic" w:hAnsi="Century Gothic"/>
              </w:rPr>
              <w:t>-</w:t>
            </w:r>
            <w:r w:rsidRPr="00C92637">
              <w:rPr>
                <w:rFonts w:ascii="Century Gothic" w:hAnsi="Century Gothic"/>
              </w:rPr>
              <w:t xml:space="preserve"> Mejora la productividad laboral</w:t>
            </w:r>
          </w:p>
          <w:p w:rsidR="00732379" w:rsidRPr="00C92637" w:rsidRDefault="00732379" w:rsidP="00732379">
            <w:pPr>
              <w:rPr>
                <w:rFonts w:ascii="Century Gothic" w:hAnsi="Century Gothic"/>
              </w:rPr>
            </w:pPr>
          </w:p>
          <w:p w:rsidR="00732379" w:rsidRPr="00C92637" w:rsidRDefault="00732379" w:rsidP="00732379">
            <w:pPr>
              <w:rPr>
                <w:rFonts w:ascii="Century Gothic" w:hAnsi="Century Gothic"/>
              </w:rPr>
            </w:pPr>
            <w:r w:rsidRPr="00C92637">
              <w:rPr>
                <w:rFonts w:ascii="Century Gothic" w:hAnsi="Century Gothic"/>
              </w:rPr>
              <w:t>-</w:t>
            </w:r>
            <w:r w:rsidRPr="00C92637">
              <w:rPr>
                <w:rFonts w:ascii="Century Gothic" w:hAnsi="Century Gothic"/>
              </w:rPr>
              <w:t xml:space="preserve"> Facilita el acceso a la información</w:t>
            </w:r>
          </w:p>
          <w:p w:rsidR="00732379" w:rsidRPr="00C92637" w:rsidRDefault="00732379" w:rsidP="00732379">
            <w:pPr>
              <w:rPr>
                <w:rFonts w:ascii="Century Gothic" w:hAnsi="Century Gothic"/>
              </w:rPr>
            </w:pPr>
          </w:p>
          <w:p w:rsidR="00732379" w:rsidRPr="00C92637" w:rsidRDefault="00732379" w:rsidP="00732379">
            <w:pPr>
              <w:rPr>
                <w:rFonts w:ascii="Century Gothic" w:hAnsi="Century Gothic"/>
              </w:rPr>
            </w:pPr>
            <w:r w:rsidRPr="00C92637">
              <w:rPr>
                <w:rFonts w:ascii="Century Gothic" w:hAnsi="Century Gothic"/>
              </w:rPr>
              <w:t>-</w:t>
            </w:r>
            <w:r w:rsidRPr="00C92637">
              <w:rPr>
                <w:rFonts w:ascii="Century Gothic" w:hAnsi="Century Gothic"/>
              </w:rPr>
              <w:t xml:space="preserve"> Mejora el contacto social</w:t>
            </w:r>
          </w:p>
          <w:p w:rsidR="00732379" w:rsidRPr="00C92637" w:rsidRDefault="00732379" w:rsidP="00732379">
            <w:pPr>
              <w:rPr>
                <w:rFonts w:ascii="Century Gothic" w:hAnsi="Century Gothic"/>
              </w:rPr>
            </w:pPr>
          </w:p>
          <w:p w:rsidR="00732379" w:rsidRPr="00C92637" w:rsidRDefault="00732379" w:rsidP="00732379">
            <w:pPr>
              <w:rPr>
                <w:rFonts w:ascii="Century Gothic" w:hAnsi="Century Gothic"/>
              </w:rPr>
            </w:pPr>
          </w:p>
        </w:tc>
        <w:tc>
          <w:tcPr>
            <w:tcW w:w="2410" w:type="dxa"/>
            <w:shd w:val="clear" w:color="auto" w:fill="FF7C80"/>
          </w:tcPr>
          <w:p w:rsidR="00732379" w:rsidRPr="00C92637" w:rsidRDefault="00732379" w:rsidP="00732379">
            <w:pPr>
              <w:rPr>
                <w:rFonts w:ascii="Century Gothic" w:hAnsi="Century Gothic"/>
              </w:rPr>
            </w:pPr>
          </w:p>
          <w:p w:rsidR="00732379" w:rsidRPr="00C92637" w:rsidRDefault="00732379" w:rsidP="00732379">
            <w:pPr>
              <w:rPr>
                <w:rFonts w:ascii="Century Gothic" w:hAnsi="Century Gothic"/>
              </w:rPr>
            </w:pPr>
            <w:r w:rsidRPr="00C92637">
              <w:rPr>
                <w:rFonts w:ascii="Century Gothic" w:hAnsi="Century Gothic"/>
              </w:rPr>
              <w:t>-</w:t>
            </w:r>
            <w:r w:rsidRPr="00C92637">
              <w:rPr>
                <w:rFonts w:ascii="Century Gothic" w:hAnsi="Century Gothic"/>
              </w:rPr>
              <w:t>El extremo uso puede afectar la salud</w:t>
            </w:r>
          </w:p>
          <w:p w:rsidR="00732379" w:rsidRPr="00C92637" w:rsidRDefault="00732379" w:rsidP="00732379">
            <w:pPr>
              <w:rPr>
                <w:rFonts w:ascii="Century Gothic" w:hAnsi="Century Gothic"/>
              </w:rPr>
            </w:pPr>
          </w:p>
          <w:p w:rsidR="00732379" w:rsidRPr="00C92637" w:rsidRDefault="00732379" w:rsidP="00732379">
            <w:pPr>
              <w:rPr>
                <w:rFonts w:ascii="Century Gothic" w:hAnsi="Century Gothic"/>
              </w:rPr>
            </w:pPr>
            <w:r w:rsidRPr="00C92637">
              <w:rPr>
                <w:rFonts w:ascii="Century Gothic" w:hAnsi="Century Gothic"/>
              </w:rPr>
              <w:t>-</w:t>
            </w:r>
            <w:r w:rsidRPr="00C92637">
              <w:rPr>
                <w:rFonts w:ascii="Century Gothic" w:hAnsi="Century Gothic"/>
              </w:rPr>
              <w:t>Limita la convivencia con las personas</w:t>
            </w:r>
          </w:p>
          <w:p w:rsidR="00732379" w:rsidRPr="00C92637" w:rsidRDefault="00732379" w:rsidP="00732379">
            <w:pPr>
              <w:rPr>
                <w:rFonts w:ascii="Century Gothic" w:hAnsi="Century Gothic"/>
              </w:rPr>
            </w:pPr>
          </w:p>
          <w:p w:rsidR="00732379" w:rsidRPr="00C92637" w:rsidRDefault="00732379" w:rsidP="00732379">
            <w:pPr>
              <w:rPr>
                <w:rFonts w:ascii="Century Gothic" w:hAnsi="Century Gothic"/>
              </w:rPr>
            </w:pPr>
            <w:r w:rsidRPr="00C92637">
              <w:rPr>
                <w:rFonts w:ascii="Century Gothic" w:hAnsi="Century Gothic"/>
              </w:rPr>
              <w:t>-</w:t>
            </w:r>
            <w:r w:rsidRPr="00C92637">
              <w:rPr>
                <w:rFonts w:ascii="Century Gothic" w:hAnsi="Century Gothic"/>
              </w:rPr>
              <w:t>Genera contaminación</w:t>
            </w:r>
          </w:p>
        </w:tc>
      </w:tr>
    </w:tbl>
    <w:p w:rsidR="005432DB" w:rsidRPr="00C92637" w:rsidRDefault="005432DB">
      <w:pPr>
        <w:rPr>
          <w:rFonts w:ascii="Century Gothic" w:hAnsi="Century Gothic"/>
        </w:rPr>
      </w:pPr>
    </w:p>
    <w:sectPr w:rsidR="005432DB" w:rsidRPr="00C92637" w:rsidSect="005432D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FA35ED"/>
    <w:rsid w:val="005432DB"/>
    <w:rsid w:val="00732379"/>
    <w:rsid w:val="00C92637"/>
    <w:rsid w:val="00FA35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432D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FA35E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2022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772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583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437704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730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850598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662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672722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654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320541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199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2136161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15181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77836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544531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67436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57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165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339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16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213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698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432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270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24045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816543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65863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834162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76131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387</Words>
  <Characters>2132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LEI-CE0064</dc:creator>
  <cp:lastModifiedBy>LEI-CE0064</cp:lastModifiedBy>
  <cp:revision>1</cp:revision>
  <dcterms:created xsi:type="dcterms:W3CDTF">2019-05-20T17:14:00Z</dcterms:created>
  <dcterms:modified xsi:type="dcterms:W3CDTF">2019-05-20T17:42:00Z</dcterms:modified>
</cp:coreProperties>
</file>